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5781" w14:textId="2A6DFDE2" w:rsidR="00E91B1C" w:rsidRPr="009809D4" w:rsidRDefault="009809D4" w:rsidP="009809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9809D4">
        <w:rPr>
          <w:rFonts w:ascii="Times New Roman" w:hAnsi="Times New Roman" w:cs="Times New Roman"/>
          <w:b/>
          <w:sz w:val="24"/>
        </w:rPr>
        <w:t>BAB V</w:t>
      </w:r>
    </w:p>
    <w:p w14:paraId="5C69D670" w14:textId="357C39C3" w:rsidR="009809D4" w:rsidRPr="009809D4" w:rsidRDefault="003C5073" w:rsidP="009809D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PENUTUP </w:t>
      </w:r>
    </w:p>
    <w:p w14:paraId="63547A13" w14:textId="77777777" w:rsidR="009809D4" w:rsidRDefault="009809D4" w:rsidP="009809D4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3ADC209E" w14:textId="6FD69CA0" w:rsidR="009809D4" w:rsidRDefault="003C5073" w:rsidP="009809D4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9809D4">
        <w:rPr>
          <w:rFonts w:ascii="Times New Roman" w:hAnsi="Times New Roman" w:cs="Times New Roman"/>
          <w:b/>
          <w:sz w:val="24"/>
        </w:rPr>
        <w:t xml:space="preserve">.1 </w:t>
      </w:r>
      <w:r w:rsidR="009809D4">
        <w:rPr>
          <w:rFonts w:ascii="Times New Roman" w:hAnsi="Times New Roman" w:cs="Times New Roman"/>
          <w:b/>
          <w:sz w:val="24"/>
        </w:rPr>
        <w:tab/>
      </w:r>
      <w:proofErr w:type="spellStart"/>
      <w:r w:rsidR="009809D4">
        <w:rPr>
          <w:rFonts w:ascii="Times New Roman" w:hAnsi="Times New Roman" w:cs="Times New Roman"/>
          <w:b/>
          <w:sz w:val="24"/>
        </w:rPr>
        <w:t>Simpulan</w:t>
      </w:r>
      <w:proofErr w:type="spellEnd"/>
    </w:p>
    <w:p w14:paraId="29DC0E96" w14:textId="77777777" w:rsidR="009809D4" w:rsidRDefault="009809D4" w:rsidP="003C50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perhitungan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skor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seksama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7A286B61" w14:textId="6391A056" w:rsidR="009809D4" w:rsidRDefault="009809D4" w:rsidP="003C507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pemberdayaan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3C5073">
        <w:rPr>
          <w:rFonts w:ascii="Times New Roman" w:hAnsi="Times New Roman" w:cs="Times New Roman"/>
          <w:sz w:val="24"/>
        </w:rPr>
        <w:t>Bekasi Utara Kota</w:t>
      </w:r>
      <w:r>
        <w:rPr>
          <w:rFonts w:ascii="Times New Roman" w:hAnsi="Times New Roman" w:cs="Times New Roman"/>
          <w:sz w:val="24"/>
        </w:rPr>
        <w:t xml:space="preserve"> Bekasi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dibuktikan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65,55%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Koentjaraningrat</w:t>
      </w:r>
      <w:proofErr w:type="spellEnd"/>
      <w:r>
        <w:rPr>
          <w:rFonts w:ascii="Times New Roman" w:hAnsi="Times New Roman" w:cs="Times New Roman"/>
          <w:sz w:val="24"/>
        </w:rPr>
        <w:t xml:space="preserve">, 1991: 260).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detail, </w:t>
      </w:r>
      <w:proofErr w:type="spellStart"/>
      <w:r>
        <w:rPr>
          <w:rFonts w:ascii="Times New Roman" w:hAnsi="Times New Roman" w:cs="Times New Roman"/>
          <w:sz w:val="24"/>
        </w:rPr>
        <w:t>tanggapan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9418B">
        <w:rPr>
          <w:rFonts w:ascii="Times New Roman" w:hAnsi="Times New Roman" w:cs="Times New Roman"/>
          <w:sz w:val="24"/>
        </w:rPr>
        <w:t xml:space="preserve">di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C5073">
        <w:rPr>
          <w:rFonts w:ascii="Times New Roman" w:hAnsi="Times New Roman" w:cs="Times New Roman"/>
          <w:sz w:val="24"/>
        </w:rPr>
        <w:t>Kecamatan</w:t>
      </w:r>
      <w:proofErr w:type="spellEnd"/>
      <w:proofErr w:type="gramEnd"/>
      <w:r w:rsidR="003C5073">
        <w:rPr>
          <w:rFonts w:ascii="Times New Roman" w:hAnsi="Times New Roman" w:cs="Times New Roman"/>
          <w:sz w:val="24"/>
        </w:rPr>
        <w:t xml:space="preserve"> Bekasi Utara Kota Bekasi </w:t>
      </w:r>
      <w:proofErr w:type="spellStart"/>
      <w:r w:rsidR="00F9418B">
        <w:rPr>
          <w:rFonts w:ascii="Times New Roman" w:hAnsi="Times New Roman" w:cs="Times New Roman"/>
          <w:sz w:val="24"/>
        </w:rPr>
        <w:t>adalah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: (1) </w:t>
      </w:r>
      <w:proofErr w:type="spellStart"/>
      <w:r w:rsidR="00F9418B">
        <w:rPr>
          <w:rFonts w:ascii="Times New Roman" w:hAnsi="Times New Roman" w:cs="Times New Roman"/>
          <w:sz w:val="24"/>
        </w:rPr>
        <w:t>tahap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perencanaan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memperoleh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tanggapan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responden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baik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(74,63%); (2) </w:t>
      </w:r>
      <w:proofErr w:type="spellStart"/>
      <w:r w:rsidR="00F9418B">
        <w:rPr>
          <w:rFonts w:ascii="Times New Roman" w:hAnsi="Times New Roman" w:cs="Times New Roman"/>
          <w:sz w:val="24"/>
        </w:rPr>
        <w:t>tahap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pelaksanaan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memperoleh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tanggapan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responden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sedang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(47,19%); (3) </w:t>
      </w:r>
      <w:proofErr w:type="spellStart"/>
      <w:r w:rsidR="00F9418B">
        <w:rPr>
          <w:rFonts w:ascii="Times New Roman" w:hAnsi="Times New Roman" w:cs="Times New Roman"/>
          <w:sz w:val="24"/>
        </w:rPr>
        <w:t>tahap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monitoring dan </w:t>
      </w:r>
      <w:proofErr w:type="spellStart"/>
      <w:r w:rsidR="00F9418B">
        <w:rPr>
          <w:rFonts w:ascii="Times New Roman" w:hAnsi="Times New Roman" w:cs="Times New Roman"/>
          <w:sz w:val="24"/>
        </w:rPr>
        <w:t>evaluasi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memperoleh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tanggapan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responden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baik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(74,84%). Hasil </w:t>
      </w:r>
      <w:proofErr w:type="spellStart"/>
      <w:r w:rsidR="00F9418B">
        <w:rPr>
          <w:rFonts w:ascii="Times New Roman" w:hAnsi="Times New Roman" w:cs="Times New Roman"/>
          <w:sz w:val="24"/>
        </w:rPr>
        <w:t>tanggapan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responden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dari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ketiga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tahapan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pemberdayaan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masyarakat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C5073">
        <w:rPr>
          <w:rFonts w:ascii="Times New Roman" w:hAnsi="Times New Roman" w:cs="Times New Roman"/>
          <w:sz w:val="24"/>
        </w:rPr>
        <w:t>Kecamatan</w:t>
      </w:r>
      <w:proofErr w:type="spellEnd"/>
      <w:proofErr w:type="gramEnd"/>
      <w:r w:rsidR="003C5073">
        <w:rPr>
          <w:rFonts w:ascii="Times New Roman" w:hAnsi="Times New Roman" w:cs="Times New Roman"/>
          <w:sz w:val="24"/>
        </w:rPr>
        <w:t xml:space="preserve"> Bekasi Utara Kota Bekasi </w:t>
      </w:r>
      <w:proofErr w:type="spellStart"/>
      <w:r w:rsidR="00F9418B">
        <w:rPr>
          <w:rFonts w:ascii="Times New Roman" w:hAnsi="Times New Roman" w:cs="Times New Roman"/>
          <w:sz w:val="24"/>
        </w:rPr>
        <w:t>tersebut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9418B">
        <w:rPr>
          <w:rFonts w:ascii="Times New Roman" w:hAnsi="Times New Roman" w:cs="Times New Roman"/>
          <w:sz w:val="24"/>
        </w:rPr>
        <w:t>perlu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dicermati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adalah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F9418B">
        <w:rPr>
          <w:rFonts w:ascii="Times New Roman" w:hAnsi="Times New Roman" w:cs="Times New Roman"/>
          <w:sz w:val="24"/>
        </w:rPr>
        <w:t>tahap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pelaksanaan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yang  </w:t>
      </w:r>
      <w:proofErr w:type="spellStart"/>
      <w:r w:rsidR="00F9418B">
        <w:rPr>
          <w:rFonts w:ascii="Times New Roman" w:hAnsi="Times New Roman" w:cs="Times New Roman"/>
          <w:sz w:val="24"/>
        </w:rPr>
        <w:t>memperoleh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kategori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sedang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(41 – 60%), </w:t>
      </w:r>
      <w:proofErr w:type="spellStart"/>
      <w:r w:rsidR="00F9418B">
        <w:rPr>
          <w:rFonts w:ascii="Times New Roman" w:hAnsi="Times New Roman" w:cs="Times New Roman"/>
          <w:sz w:val="24"/>
        </w:rPr>
        <w:t>sehingga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dapat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dikatakan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bahwa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pemberdayaan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masyarakat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C5073">
        <w:rPr>
          <w:rFonts w:ascii="Times New Roman" w:hAnsi="Times New Roman" w:cs="Times New Roman"/>
          <w:sz w:val="24"/>
        </w:rPr>
        <w:t>Kecamatan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Bekasi Utara Kota Bekasi</w:t>
      </w:r>
      <w:r w:rsidR="00F941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9418B">
        <w:rPr>
          <w:rFonts w:ascii="Times New Roman" w:hAnsi="Times New Roman" w:cs="Times New Roman"/>
          <w:sz w:val="24"/>
        </w:rPr>
        <w:t>kurang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maksimal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F9418B">
        <w:rPr>
          <w:rFonts w:ascii="Times New Roman" w:hAnsi="Times New Roman" w:cs="Times New Roman"/>
          <w:sz w:val="24"/>
        </w:rPr>
        <w:t>ini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disebabkan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F9418B">
        <w:rPr>
          <w:rFonts w:ascii="Times New Roman" w:hAnsi="Times New Roman" w:cs="Times New Roman"/>
          <w:sz w:val="24"/>
        </w:rPr>
        <w:t>beberapa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hambatan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dalam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pelaksanaan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F9418B">
        <w:rPr>
          <w:rFonts w:ascii="Times New Roman" w:hAnsi="Times New Roman" w:cs="Times New Roman"/>
          <w:sz w:val="24"/>
        </w:rPr>
        <w:t>pemberdayaan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masyarakat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bidang</w:t>
      </w:r>
      <w:proofErr w:type="spellEnd"/>
      <w:r w:rsidR="00F941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18B">
        <w:rPr>
          <w:rFonts w:ascii="Times New Roman" w:hAnsi="Times New Roman" w:cs="Times New Roman"/>
          <w:sz w:val="24"/>
        </w:rPr>
        <w:t>infrastruktur</w:t>
      </w:r>
      <w:proofErr w:type="spellEnd"/>
      <w:r w:rsidR="00F9418B">
        <w:rPr>
          <w:rFonts w:ascii="Times New Roman" w:hAnsi="Times New Roman" w:cs="Times New Roman"/>
          <w:sz w:val="24"/>
        </w:rPr>
        <w:t>.</w:t>
      </w:r>
    </w:p>
    <w:p w14:paraId="7BAC4EBD" w14:textId="114BE521" w:rsidR="00F9418B" w:rsidRDefault="00F9418B" w:rsidP="003C507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Hambatan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C5073">
        <w:rPr>
          <w:rFonts w:ascii="Times New Roman" w:hAnsi="Times New Roman" w:cs="Times New Roman"/>
          <w:sz w:val="24"/>
        </w:rPr>
        <w:t>Kecamatan</w:t>
      </w:r>
      <w:proofErr w:type="spellEnd"/>
      <w:proofErr w:type="gramEnd"/>
      <w:r w:rsidR="003C5073">
        <w:rPr>
          <w:rFonts w:ascii="Times New Roman" w:hAnsi="Times New Roman" w:cs="Times New Roman"/>
          <w:sz w:val="24"/>
        </w:rPr>
        <w:t xml:space="preserve"> Bekasi Utara Kota Bekasi </w:t>
      </w:r>
      <w:proofErr w:type="spellStart"/>
      <w:r w:rsidR="00414206">
        <w:rPr>
          <w:rFonts w:ascii="Times New Roman" w:hAnsi="Times New Roman" w:cs="Times New Roman"/>
          <w:sz w:val="24"/>
        </w:rPr>
        <w:t>adalah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kurang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terkuasainya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metode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14206">
        <w:rPr>
          <w:rFonts w:ascii="Times New Roman" w:hAnsi="Times New Roman" w:cs="Times New Roman"/>
          <w:sz w:val="24"/>
        </w:rPr>
        <w:t>teknik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partisipasi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="00414206">
        <w:rPr>
          <w:rFonts w:ascii="Times New Roman" w:hAnsi="Times New Roman" w:cs="Times New Roman"/>
          <w:sz w:val="24"/>
        </w:rPr>
        <w:t>masyarakat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4206">
        <w:rPr>
          <w:rFonts w:ascii="Times New Roman" w:hAnsi="Times New Roman" w:cs="Times New Roman"/>
          <w:sz w:val="24"/>
        </w:rPr>
        <w:t>sehingga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perlu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diberikan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pelatihan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secara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lebih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sering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dalam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kegiatan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14206">
        <w:rPr>
          <w:rFonts w:ascii="Times New Roman" w:hAnsi="Times New Roman" w:cs="Times New Roman"/>
          <w:sz w:val="24"/>
        </w:rPr>
        <w:t>sejenis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14206">
        <w:rPr>
          <w:rFonts w:ascii="Times New Roman" w:hAnsi="Times New Roman" w:cs="Times New Roman"/>
          <w:sz w:val="24"/>
        </w:rPr>
        <w:t>Selain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itu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4206">
        <w:rPr>
          <w:rFonts w:ascii="Times New Roman" w:hAnsi="Times New Roman" w:cs="Times New Roman"/>
          <w:sz w:val="24"/>
        </w:rPr>
        <w:t>teridentifikasi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414206">
        <w:rPr>
          <w:rFonts w:ascii="Times New Roman" w:hAnsi="Times New Roman" w:cs="Times New Roman"/>
          <w:sz w:val="24"/>
        </w:rPr>
        <w:t>bahwa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pemerintah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14206">
        <w:rPr>
          <w:rFonts w:ascii="Times New Roman" w:hAnsi="Times New Roman" w:cs="Times New Roman"/>
          <w:sz w:val="24"/>
        </w:rPr>
        <w:t>masih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menganggap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masyarakat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sebagai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obyek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pembangunan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14206">
        <w:rPr>
          <w:rFonts w:ascii="Times New Roman" w:hAnsi="Times New Roman" w:cs="Times New Roman"/>
          <w:sz w:val="24"/>
        </w:rPr>
        <w:lastRenderedPageBreak/>
        <w:t>bukan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sebagai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subyek</w:t>
      </w:r>
      <w:proofErr w:type="spellEnd"/>
      <w:r w:rsidR="00414206">
        <w:rPr>
          <w:rFonts w:ascii="Times New Roman" w:hAnsi="Times New Roman" w:cs="Times New Roman"/>
          <w:sz w:val="24"/>
        </w:rPr>
        <w:t>/</w:t>
      </w:r>
      <w:proofErr w:type="spellStart"/>
      <w:r w:rsidR="00414206">
        <w:rPr>
          <w:rFonts w:ascii="Times New Roman" w:hAnsi="Times New Roman" w:cs="Times New Roman"/>
          <w:sz w:val="24"/>
        </w:rPr>
        <w:t>pelaku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pembangunan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sepenuhnya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. Jadi, </w:t>
      </w:r>
      <w:proofErr w:type="spellStart"/>
      <w:r w:rsidR="00414206">
        <w:rPr>
          <w:rFonts w:ascii="Times New Roman" w:hAnsi="Times New Roman" w:cs="Times New Roman"/>
          <w:sz w:val="24"/>
        </w:rPr>
        <w:t>masyarakat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tersebut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harus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diberikan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kepercayaan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14206">
        <w:rPr>
          <w:rFonts w:ascii="Times New Roman" w:hAnsi="Times New Roman" w:cs="Times New Roman"/>
          <w:sz w:val="24"/>
        </w:rPr>
        <w:t>lebih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luas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dalam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pelaksanaan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pembangunan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4206">
        <w:rPr>
          <w:rFonts w:ascii="Times New Roman" w:hAnsi="Times New Roman" w:cs="Times New Roman"/>
          <w:sz w:val="24"/>
        </w:rPr>
        <w:t>infrastruktur</w:t>
      </w:r>
      <w:proofErr w:type="spellEnd"/>
      <w:r w:rsidR="0041420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414206">
        <w:rPr>
          <w:rFonts w:ascii="Times New Roman" w:hAnsi="Times New Roman" w:cs="Times New Roman"/>
          <w:sz w:val="24"/>
        </w:rPr>
        <w:t>.</w:t>
      </w:r>
    </w:p>
    <w:p w14:paraId="1C559515" w14:textId="64C0E805" w:rsidR="00414206" w:rsidRDefault="00414206" w:rsidP="003C5073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hambatan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C5073">
        <w:rPr>
          <w:rFonts w:ascii="Times New Roman" w:hAnsi="Times New Roman" w:cs="Times New Roman"/>
          <w:sz w:val="24"/>
        </w:rPr>
        <w:t>Kecamatan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Bekasi Utara Kota Bekasi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 (1)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prioritas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pemborong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>
        <w:rPr>
          <w:rFonts w:ascii="Times New Roman" w:hAnsi="Times New Roman" w:cs="Times New Roman"/>
          <w:sz w:val="24"/>
        </w:rPr>
        <w:t xml:space="preserve">; (2) </w:t>
      </w:r>
      <w:proofErr w:type="spellStart"/>
      <w:r w:rsidR="00FD241B">
        <w:rPr>
          <w:rFonts w:ascii="Times New Roman" w:hAnsi="Times New Roman" w:cs="Times New Roman"/>
          <w:sz w:val="24"/>
        </w:rPr>
        <w:t>mengikutsertakan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masyarakat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dalam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FD241B">
        <w:rPr>
          <w:rFonts w:ascii="Times New Roman" w:hAnsi="Times New Roman" w:cs="Times New Roman"/>
          <w:sz w:val="24"/>
        </w:rPr>
        <w:t>perencanaan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dan pada </w:t>
      </w:r>
      <w:proofErr w:type="spellStart"/>
      <w:r w:rsidR="00FD241B">
        <w:rPr>
          <w:rFonts w:ascii="Times New Roman" w:hAnsi="Times New Roman" w:cs="Times New Roman"/>
          <w:sz w:val="24"/>
        </w:rPr>
        <w:t>pelaksanaan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pembangunan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infrastruktur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sebagai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pekerja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; dan (3) </w:t>
      </w:r>
      <w:proofErr w:type="spellStart"/>
      <w:r w:rsidR="00FD241B">
        <w:rPr>
          <w:rFonts w:ascii="Times New Roman" w:hAnsi="Times New Roman" w:cs="Times New Roman"/>
          <w:sz w:val="24"/>
        </w:rPr>
        <w:t>mengefektifkan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peran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ketua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RT dan </w:t>
      </w:r>
      <w:proofErr w:type="spellStart"/>
      <w:r w:rsidR="00FD241B">
        <w:rPr>
          <w:rFonts w:ascii="Times New Roman" w:hAnsi="Times New Roman" w:cs="Times New Roman"/>
          <w:sz w:val="24"/>
        </w:rPr>
        <w:t>ketua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RW </w:t>
      </w:r>
      <w:proofErr w:type="spellStart"/>
      <w:r w:rsidR="00FD241B">
        <w:rPr>
          <w:rFonts w:ascii="Times New Roman" w:hAnsi="Times New Roman" w:cs="Times New Roman"/>
          <w:sz w:val="24"/>
        </w:rPr>
        <w:t>untuk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menginformasikan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rencana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FD241B">
        <w:rPr>
          <w:rFonts w:ascii="Times New Roman" w:hAnsi="Times New Roman" w:cs="Times New Roman"/>
          <w:sz w:val="24"/>
        </w:rPr>
        <w:t>pembangunan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infrastruktur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FD241B">
        <w:rPr>
          <w:rFonts w:ascii="Times New Roman" w:hAnsi="Times New Roman" w:cs="Times New Roman"/>
          <w:sz w:val="24"/>
        </w:rPr>
        <w:t>melakukan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koordinasi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dengan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masyarakat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dalam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proses </w:t>
      </w:r>
      <w:r w:rsidR="00FD241B">
        <w:rPr>
          <w:rFonts w:ascii="Times New Roman" w:hAnsi="Times New Roman" w:cs="Times New Roman"/>
          <w:i/>
          <w:sz w:val="24"/>
        </w:rPr>
        <w:t xml:space="preserve">monitoring </w:t>
      </w:r>
      <w:r w:rsidR="00FD241B">
        <w:rPr>
          <w:rFonts w:ascii="Times New Roman" w:hAnsi="Times New Roman" w:cs="Times New Roman"/>
          <w:sz w:val="24"/>
        </w:rPr>
        <w:t xml:space="preserve">dan </w:t>
      </w:r>
      <w:r w:rsidR="00FD241B">
        <w:rPr>
          <w:rFonts w:ascii="Times New Roman" w:hAnsi="Times New Roman" w:cs="Times New Roman"/>
          <w:i/>
          <w:sz w:val="24"/>
        </w:rPr>
        <w:t xml:space="preserve">controlling </w:t>
      </w:r>
      <w:proofErr w:type="spellStart"/>
      <w:r w:rsidR="00FD241B">
        <w:rPr>
          <w:rFonts w:ascii="Times New Roman" w:hAnsi="Times New Roman" w:cs="Times New Roman"/>
          <w:sz w:val="24"/>
        </w:rPr>
        <w:t>terhadap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pelaksanaan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pembangunan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241B">
        <w:rPr>
          <w:rFonts w:ascii="Times New Roman" w:hAnsi="Times New Roman" w:cs="Times New Roman"/>
          <w:sz w:val="24"/>
        </w:rPr>
        <w:t>infrastruktur</w:t>
      </w:r>
      <w:proofErr w:type="spellEnd"/>
      <w:r w:rsidR="00FD24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FD241B">
        <w:rPr>
          <w:rFonts w:ascii="Times New Roman" w:hAnsi="Times New Roman" w:cs="Times New Roman"/>
          <w:sz w:val="24"/>
        </w:rPr>
        <w:t>.</w:t>
      </w:r>
    </w:p>
    <w:p w14:paraId="1A451A2D" w14:textId="77777777" w:rsidR="00FD241B" w:rsidRDefault="00FD241B" w:rsidP="003C507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10D6DAC" w14:textId="5F3D4EF4" w:rsidR="00FD241B" w:rsidRDefault="003C5073" w:rsidP="003C507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D241B" w:rsidRPr="00FD241B">
        <w:rPr>
          <w:rFonts w:ascii="Times New Roman" w:hAnsi="Times New Roman" w:cs="Times New Roman"/>
          <w:b/>
          <w:sz w:val="24"/>
        </w:rPr>
        <w:t xml:space="preserve">.2 </w:t>
      </w:r>
      <w:r w:rsidR="00FD241B">
        <w:rPr>
          <w:rFonts w:ascii="Times New Roman" w:hAnsi="Times New Roman" w:cs="Times New Roman"/>
          <w:b/>
          <w:sz w:val="24"/>
        </w:rPr>
        <w:tab/>
      </w:r>
      <w:r w:rsidR="00FD241B" w:rsidRPr="00FD241B">
        <w:rPr>
          <w:rFonts w:ascii="Times New Roman" w:hAnsi="Times New Roman" w:cs="Times New Roman"/>
          <w:b/>
          <w:sz w:val="24"/>
        </w:rPr>
        <w:t>Saran</w:t>
      </w:r>
    </w:p>
    <w:p w14:paraId="3B352FF5" w14:textId="77777777" w:rsidR="00FD241B" w:rsidRDefault="00FD241B" w:rsidP="003C50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027DA6FE" w14:textId="5791ED6B" w:rsidR="00FD241B" w:rsidRDefault="00FD241B" w:rsidP="003C5073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Teluk</w:t>
      </w:r>
      <w:proofErr w:type="spellEnd"/>
      <w:r w:rsidR="002F233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C5073">
        <w:rPr>
          <w:rFonts w:ascii="Times New Roman" w:hAnsi="Times New Roman" w:cs="Times New Roman"/>
          <w:sz w:val="24"/>
        </w:rPr>
        <w:t>pucung</w:t>
      </w:r>
      <w:proofErr w:type="spellEnd"/>
      <w:r w:rsidR="003C5073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3C5073">
        <w:rPr>
          <w:rFonts w:ascii="Times New Roman" w:hAnsi="Times New Roman" w:cs="Times New Roman"/>
          <w:sz w:val="24"/>
        </w:rPr>
        <w:t>Kecamatan</w:t>
      </w:r>
      <w:proofErr w:type="spellEnd"/>
      <w:proofErr w:type="gramEnd"/>
      <w:r w:rsidR="003C5073">
        <w:rPr>
          <w:rFonts w:ascii="Times New Roman" w:hAnsi="Times New Roman" w:cs="Times New Roman"/>
          <w:sz w:val="24"/>
        </w:rPr>
        <w:t xml:space="preserve"> Bekasi Utara Kota Bekasi </w:t>
      </w:r>
      <w:r>
        <w:rPr>
          <w:rFonts w:ascii="Times New Roman" w:hAnsi="Times New Roman" w:cs="Times New Roman"/>
          <w:sz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prinsip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pembangunan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infrastruktur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7C21B6" w14:textId="1CA9FAF2" w:rsidR="00FD241B" w:rsidRDefault="00FD241B" w:rsidP="003C5073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keterbukaan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sosialisasi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akuntabilitas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peran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keberpihakan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A2608E1" w14:textId="173BDACB" w:rsidR="00FD241B" w:rsidRPr="00FD241B" w:rsidRDefault="00FD241B" w:rsidP="003C5073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wadah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terorganisir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sebagai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alat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mediasi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32458">
        <w:rPr>
          <w:rFonts w:ascii="Times New Roman" w:hAnsi="Times New Roman" w:cs="Times New Roman"/>
          <w:sz w:val="24"/>
        </w:rPr>
        <w:t>penyalur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aspirasi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32458">
        <w:rPr>
          <w:rFonts w:ascii="Times New Roman" w:hAnsi="Times New Roman" w:cs="Times New Roman"/>
          <w:sz w:val="24"/>
        </w:rPr>
        <w:t>partisipasi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="00232458">
        <w:rPr>
          <w:rFonts w:ascii="Times New Roman" w:hAnsi="Times New Roman" w:cs="Times New Roman"/>
          <w:sz w:val="24"/>
        </w:rPr>
        <w:t>hal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tersebut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dilakukan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32458">
        <w:rPr>
          <w:rFonts w:ascii="Times New Roman" w:hAnsi="Times New Roman" w:cs="Times New Roman"/>
          <w:sz w:val="24"/>
        </w:rPr>
        <w:t>maka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akan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ada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kekuatan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32458">
        <w:rPr>
          <w:rFonts w:ascii="Times New Roman" w:hAnsi="Times New Roman" w:cs="Times New Roman"/>
          <w:sz w:val="24"/>
        </w:rPr>
        <w:t>lebih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kuat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untuk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menyampaikan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saran dan </w:t>
      </w:r>
      <w:proofErr w:type="spellStart"/>
      <w:r w:rsidR="00232458">
        <w:rPr>
          <w:rFonts w:ascii="Times New Roman" w:hAnsi="Times New Roman" w:cs="Times New Roman"/>
          <w:sz w:val="24"/>
        </w:rPr>
        <w:t>masukan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kepada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pemerintah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d</w:t>
      </w:r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dalam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232458">
        <w:rPr>
          <w:rFonts w:ascii="Times New Roman" w:hAnsi="Times New Roman" w:cs="Times New Roman"/>
          <w:sz w:val="24"/>
        </w:rPr>
        <w:t>perumusan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kebijakan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pembangunan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, </w:t>
      </w:r>
      <w:r w:rsidR="00232458">
        <w:rPr>
          <w:rFonts w:ascii="Times New Roman" w:hAnsi="Times New Roman" w:cs="Times New Roman"/>
          <w:i/>
          <w:sz w:val="24"/>
        </w:rPr>
        <w:t xml:space="preserve">monitoring </w:t>
      </w:r>
      <w:r w:rsidR="00232458">
        <w:rPr>
          <w:rFonts w:ascii="Times New Roman" w:hAnsi="Times New Roman" w:cs="Times New Roman"/>
          <w:sz w:val="24"/>
        </w:rPr>
        <w:t xml:space="preserve">dan </w:t>
      </w:r>
      <w:r w:rsidR="00232458">
        <w:rPr>
          <w:rFonts w:ascii="Times New Roman" w:hAnsi="Times New Roman" w:cs="Times New Roman"/>
          <w:i/>
          <w:sz w:val="24"/>
        </w:rPr>
        <w:t xml:space="preserve">controlling </w:t>
      </w:r>
      <w:proofErr w:type="spellStart"/>
      <w:r w:rsidR="00232458">
        <w:rPr>
          <w:rFonts w:ascii="Times New Roman" w:hAnsi="Times New Roman" w:cs="Times New Roman"/>
          <w:sz w:val="24"/>
        </w:rPr>
        <w:t>maupun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terhadap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implementasi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kebijakan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2458">
        <w:rPr>
          <w:rFonts w:ascii="Times New Roman" w:hAnsi="Times New Roman" w:cs="Times New Roman"/>
          <w:sz w:val="24"/>
        </w:rPr>
        <w:t>pemerintah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5073">
        <w:rPr>
          <w:rFonts w:ascii="Times New Roman" w:hAnsi="Times New Roman" w:cs="Times New Roman"/>
          <w:sz w:val="24"/>
        </w:rPr>
        <w:t>kelurahan</w:t>
      </w:r>
      <w:proofErr w:type="spellEnd"/>
      <w:r w:rsidR="00232458">
        <w:rPr>
          <w:rFonts w:ascii="Times New Roman" w:hAnsi="Times New Roman" w:cs="Times New Roman"/>
          <w:sz w:val="24"/>
        </w:rPr>
        <w:t xml:space="preserve">. </w:t>
      </w:r>
    </w:p>
    <w:p w14:paraId="402F6E57" w14:textId="77777777" w:rsidR="009809D4" w:rsidRDefault="009809D4" w:rsidP="003C507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14:paraId="76A8C7D5" w14:textId="77777777" w:rsidR="009809D4" w:rsidRDefault="009809D4" w:rsidP="009809D4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14:paraId="44073A7A" w14:textId="77777777" w:rsidR="009809D4" w:rsidRPr="009809D4" w:rsidRDefault="009809D4" w:rsidP="009809D4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sectPr w:rsidR="009809D4" w:rsidRPr="009809D4" w:rsidSect="003C5073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8C5A" w14:textId="77777777" w:rsidR="0008586B" w:rsidRDefault="0008586B" w:rsidP="00113100">
      <w:pPr>
        <w:spacing w:after="0" w:line="240" w:lineRule="auto"/>
      </w:pPr>
      <w:r>
        <w:separator/>
      </w:r>
    </w:p>
  </w:endnote>
  <w:endnote w:type="continuationSeparator" w:id="0">
    <w:p w14:paraId="5847F869" w14:textId="77777777" w:rsidR="0008586B" w:rsidRDefault="0008586B" w:rsidP="0011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06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1077B" w14:textId="77777777" w:rsidR="00113100" w:rsidRDefault="00113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788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14:paraId="4758CDFA" w14:textId="77777777" w:rsidR="00113100" w:rsidRDefault="0011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951D" w14:textId="77777777" w:rsidR="0008586B" w:rsidRDefault="0008586B" w:rsidP="00113100">
      <w:pPr>
        <w:spacing w:after="0" w:line="240" w:lineRule="auto"/>
      </w:pPr>
      <w:r>
        <w:separator/>
      </w:r>
    </w:p>
  </w:footnote>
  <w:footnote w:type="continuationSeparator" w:id="0">
    <w:p w14:paraId="6664D2CF" w14:textId="77777777" w:rsidR="0008586B" w:rsidRDefault="0008586B" w:rsidP="0011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9740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AE2BFF" w14:textId="77777777" w:rsidR="00113100" w:rsidRDefault="001131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788"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  <w:p w14:paraId="32DA99AC" w14:textId="77777777" w:rsidR="00113100" w:rsidRDefault="00113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395"/>
    <w:multiLevelType w:val="hybridMultilevel"/>
    <w:tmpl w:val="D3F4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42745"/>
    <w:multiLevelType w:val="hybridMultilevel"/>
    <w:tmpl w:val="A18AA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D4"/>
    <w:rsid w:val="0008586B"/>
    <w:rsid w:val="00113100"/>
    <w:rsid w:val="00232458"/>
    <w:rsid w:val="002F233D"/>
    <w:rsid w:val="00362DC9"/>
    <w:rsid w:val="003C5073"/>
    <w:rsid w:val="00414206"/>
    <w:rsid w:val="00516F6C"/>
    <w:rsid w:val="007C7081"/>
    <w:rsid w:val="009809D4"/>
    <w:rsid w:val="00E91B1C"/>
    <w:rsid w:val="00E97788"/>
    <w:rsid w:val="00F7076C"/>
    <w:rsid w:val="00F9418B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A7F0"/>
  <w15:docId w15:val="{CC7BF54E-72E8-4B38-9668-5932FD6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00"/>
  </w:style>
  <w:style w:type="paragraph" w:styleId="Footer">
    <w:name w:val="footer"/>
    <w:basedOn w:val="Normal"/>
    <w:link w:val="FooterChar"/>
    <w:uiPriority w:val="99"/>
    <w:unhideWhenUsed/>
    <w:rsid w:val="0011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00"/>
  </w:style>
  <w:style w:type="paragraph" w:styleId="BalloonText">
    <w:name w:val="Balloon Text"/>
    <w:basedOn w:val="Normal"/>
    <w:link w:val="BalloonTextChar"/>
    <w:uiPriority w:val="99"/>
    <w:semiHidden/>
    <w:unhideWhenUsed/>
    <w:rsid w:val="0011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AzzaM</dc:creator>
  <cp:lastModifiedBy>kamal</cp:lastModifiedBy>
  <cp:revision>7</cp:revision>
  <cp:lastPrinted>2015-02-06T09:21:00Z</cp:lastPrinted>
  <dcterms:created xsi:type="dcterms:W3CDTF">2014-10-07T05:11:00Z</dcterms:created>
  <dcterms:modified xsi:type="dcterms:W3CDTF">2024-02-05T13:33:00Z</dcterms:modified>
</cp:coreProperties>
</file>